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02" w:rsidRPr="007D3B02" w:rsidRDefault="007D3B02" w:rsidP="007D3B02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212121"/>
          <w:spacing w:val="15"/>
          <w:sz w:val="24"/>
          <w:szCs w:val="24"/>
          <w:shd w:val="clear" w:color="auto" w:fill="F3F3F3"/>
        </w:rPr>
      </w:pPr>
      <w:bookmarkStart w:id="0" w:name="_GoBack"/>
      <w:bookmarkEnd w:id="0"/>
      <w:r w:rsidRPr="007D3B02">
        <w:rPr>
          <w:rFonts w:ascii="Times New Roman" w:hAnsi="Times New Roman" w:cs="Times New Roman"/>
          <w:sz w:val="24"/>
          <w:szCs w:val="24"/>
        </w:rPr>
        <w:t>Jesteśmy Lokalną Grupą Działania województwa podlaskiego, która została wybrana do wdrażania i realizacji wielofunduszowej strategii rozwoju. Lokalna Grupa Działania Biebrzański Dar Natury została założona w 2008 roku, której celem jest działanie na rzecz zrównoważonego rozwoju obszarów wiejskich. Obecnie</w:t>
      </w:r>
      <w:r w:rsidRPr="007D3B02">
        <w:rPr>
          <w:rFonts w:ascii="Times New Roman" w:hAnsi="Times New Roman" w:cs="Times New Roman"/>
          <w:color w:val="212121"/>
          <w:spacing w:val="15"/>
          <w:sz w:val="24"/>
          <w:szCs w:val="24"/>
          <w:shd w:val="clear" w:color="auto" w:fill="F3F3F3"/>
        </w:rPr>
        <w:t xml:space="preserve"> </w:t>
      </w:r>
      <w:r w:rsidRPr="007D3B02">
        <w:rPr>
          <w:rFonts w:ascii="Times New Roman" w:hAnsi="Times New Roman" w:cs="Times New Roman"/>
          <w:sz w:val="24"/>
          <w:szCs w:val="24"/>
        </w:rPr>
        <w:t xml:space="preserve">Lokalną Grupę Działania Biebrzański Dar Natury utworzy osiem gmin, sześć z powiatu grajewskiego: Grajewo, Radziłów, Rajgród, Wąsosz, Szczuczyn i Miasto Grajewo oraz dwie z powiatu łomżyńskiego:  Przytuły i Jedwabne. </w:t>
      </w:r>
    </w:p>
    <w:p w:rsidR="00E80D73" w:rsidRDefault="00E80D73"/>
    <w:sectPr w:rsidR="00E80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73"/>
    <w:rsid w:val="00021735"/>
    <w:rsid w:val="007D3B02"/>
    <w:rsid w:val="00E35DCD"/>
    <w:rsid w:val="00E8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4CC5-485B-49E9-B5CE-AE7C1CEB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Krukowska</dc:creator>
  <cp:keywords/>
  <dc:description/>
  <cp:lastModifiedBy>Barbara Krukowska</cp:lastModifiedBy>
  <cp:revision>1</cp:revision>
  <dcterms:created xsi:type="dcterms:W3CDTF">2024-03-05T07:23:00Z</dcterms:created>
  <dcterms:modified xsi:type="dcterms:W3CDTF">2024-03-05T07:45:00Z</dcterms:modified>
</cp:coreProperties>
</file>